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липня 2016 року                                № 421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перерозподіл  асигнувань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п.7 ) ч.1 ст.39  Закону  України “Про місцеві державні адміністрації”, рішення районної ради від 8 червня  2016 року № 104 «Про спрямування обсягу вільного залишку коштів районного бюджету, що склався станом на 1 січня 2016 року»: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Пустомитівській районній державній адміністрації перерозподілити ліміти, а саме: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Зменшити ліміти по КФКВ 250344 КЕКВ 3220 в сумі 5000,00  грн.;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8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84" w:firstLine="0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    - Збільшити ліміти по КФКВ 250344 КЕКВ 2620 в сумі 5000,00  грн.: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84" w:firstLine="0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Фінансовому управлінню районної державної адміністрації /Л.Максим/ внести відповідні зміни в показники районного бюджету Пустомитівського району на 2016 рік.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(підпис)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